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3169E05E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824C84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4E0519" w:rsidRPr="004E0519">
        <w:rPr>
          <w:b/>
          <w:noProof/>
          <w:sz w:val="24"/>
        </w:rPr>
        <w:t>C4-235380</w:t>
      </w:r>
    </w:p>
    <w:p w14:paraId="0680BC44" w14:textId="65F766E7" w:rsidR="00957E60" w:rsidRDefault="00824C84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F385F" w:rsidR="001E41F3" w:rsidRPr="00410371" w:rsidRDefault="004E0519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7A009E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413B8" w:rsidR="001E41F3" w:rsidRPr="00410371" w:rsidRDefault="004E0519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304A8F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A1407F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A140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C9463" w:rsidR="001E41F3" w:rsidRDefault="007A009E">
            <w:pPr>
              <w:pStyle w:val="CRCoverPage"/>
              <w:spacing w:after="0"/>
              <w:ind w:left="100"/>
              <w:rPr>
                <w:noProof/>
              </w:rPr>
            </w:pPr>
            <w:r w:rsidRPr="007A009E">
              <w:t>EAC mode is not applicable for NSAC for UEs with at least PDU session</w:t>
            </w:r>
            <w:r w:rsidR="00406D5F">
              <w:t>/PDN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7C7D8" w:rsidR="001E41F3" w:rsidRDefault="007A009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57F5D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925BFA">
              <w:t>-1</w:t>
            </w:r>
            <w:r w:rsidR="00067B79">
              <w:t>1-</w:t>
            </w:r>
            <w:r w:rsidR="003B594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Pr="003D1943" w:rsidRDefault="008A59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D194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4E05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728006" w:rsidR="001E41F3" w:rsidRDefault="00145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 23.502 </w:t>
            </w:r>
            <w:r w:rsidR="00253607">
              <w:rPr>
                <w:noProof/>
              </w:rPr>
              <w:t xml:space="preserve">, it is stated the early admission control in not applicable for </w:t>
            </w:r>
            <w:r w:rsidR="00D9241F" w:rsidRPr="00D9241F">
              <w:rPr>
                <w:noProof/>
              </w:rPr>
              <w:t>Network Slice Admission Control in 5GS for maximum number of UE with at least one PDU session and one PDN connection</w:t>
            </w:r>
            <w:r w:rsidR="00D9241F">
              <w:rPr>
                <w:noProof/>
              </w:rPr>
              <w:t xml:space="preserve"> for both option 1 and option 2</w:t>
            </w:r>
            <w:r w:rsidR="00824C48">
              <w:rPr>
                <w:noProof/>
              </w:rPr>
              <w:t xml:space="preserve"> (</w:t>
            </w:r>
            <w:r w:rsidR="00162493">
              <w:rPr>
                <w:noProof/>
              </w:rPr>
              <w:t xml:space="preserve"> See clause </w:t>
            </w:r>
            <w:r w:rsidR="00162493">
              <w:t>5.15.11.5a</w:t>
            </w:r>
            <w:r w:rsidR="00162493">
              <w:rPr>
                <w:noProof/>
              </w:rPr>
              <w:t xml:space="preserve"> of </w:t>
            </w:r>
            <w:r w:rsidR="00824C48">
              <w:rPr>
                <w:noProof/>
              </w:rPr>
              <w:t>3GPP TS 23501)</w:t>
            </w:r>
            <w:r w:rsidR="00D9241F">
              <w:rPr>
                <w:noProof/>
              </w:rPr>
              <w:t>.</w:t>
            </w:r>
            <w:r w:rsidR="002536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3244B" w:rsidR="001E41F3" w:rsidRDefault="00D9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315D58">
              <w:rPr>
                <w:noProof/>
              </w:rPr>
              <w:t xml:space="preserve">NSACF initiated EAC </w:t>
            </w:r>
            <w:r w:rsidR="00BF174A">
              <w:rPr>
                <w:noProof/>
              </w:rPr>
              <w:t xml:space="preserve">mode operation to indicate the EAC mode is not applicable for </w:t>
            </w:r>
            <w:r w:rsidR="00CB4EEA">
              <w:t>NSAC</w:t>
            </w:r>
            <w:r w:rsidR="00CB4EEA" w:rsidRPr="00127E7B">
              <w:t xml:space="preserve"> for controlling the number of UEs</w:t>
            </w:r>
            <w:r w:rsidR="00CB4EEA" w:rsidRPr="00854D4A">
              <w:rPr>
                <w:lang w:eastAsia="zh-CN"/>
              </w:rPr>
              <w:t xml:space="preserve"> </w:t>
            </w:r>
            <w:r w:rsidR="00CB4EEA">
              <w:rPr>
                <w:lang w:eastAsia="zh-CN"/>
              </w:rPr>
              <w:t>with at least one PDU session/PDN connection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3542B" w:rsidR="001E41F3" w:rsidRDefault="00921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Non-compliant with stage-2 requirement</w:t>
            </w:r>
            <w:r w:rsidR="00BB2049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5CC76" w:rsidR="001E41F3" w:rsidRDefault="00220B18">
            <w:pPr>
              <w:pStyle w:val="CRCoverPage"/>
              <w:spacing w:after="0"/>
              <w:ind w:left="100"/>
              <w:rPr>
                <w:noProof/>
              </w:rPr>
            </w:pPr>
            <w:r w:rsidRPr="00127E7B">
              <w:t>5.2.2.3.2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65B3E3" w:rsidR="001E41F3" w:rsidRDefault="00EE4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FBD389" w14:textId="77777777" w:rsidR="00145AA4" w:rsidRPr="00127E7B" w:rsidRDefault="00145AA4" w:rsidP="00145AA4">
      <w:pPr>
        <w:pStyle w:val="Heading5"/>
      </w:pPr>
      <w:bookmarkStart w:id="1" w:name="_Toc70325104"/>
      <w:bookmarkStart w:id="2" w:name="_Toc81226662"/>
      <w:bookmarkStart w:id="3" w:name="_Toc93868953"/>
      <w:bookmarkStart w:id="4" w:name="_Toc145951445"/>
      <w:r w:rsidRPr="00127E7B">
        <w:t>5.2.2.3.2</w:t>
      </w:r>
      <w:r w:rsidRPr="00127E7B">
        <w:tab/>
        <w:t>NSACF initiated EAC mode configuration</w:t>
      </w:r>
      <w:bookmarkEnd w:id="1"/>
      <w:bookmarkEnd w:id="2"/>
      <w:bookmarkEnd w:id="3"/>
      <w:bookmarkEnd w:id="4"/>
    </w:p>
    <w:p w14:paraId="7CEF22FB" w14:textId="77777777" w:rsidR="00145AA4" w:rsidRPr="00127E7B" w:rsidRDefault="00145AA4" w:rsidP="00145AA4">
      <w:pPr>
        <w:rPr>
          <w:lang w:eastAsia="zh-CN"/>
        </w:rPr>
      </w:pPr>
      <w:r w:rsidRPr="00127E7B">
        <w:t xml:space="preserve">The </w:t>
      </w:r>
      <w:r w:rsidRPr="00127E7B">
        <w:rPr>
          <w:lang w:eastAsia="zh-CN"/>
        </w:rPr>
        <w:t>EACNotify</w:t>
      </w:r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>operation shall be used by the NSACF to configure the EAC mode</w:t>
      </w:r>
      <w:r>
        <w:rPr>
          <w:lang w:eastAsia="zh-CN"/>
        </w:rPr>
        <w:t>(s) for S-NSSAI(s)</w:t>
      </w:r>
      <w:r w:rsidRPr="00127E7B">
        <w:rPr>
          <w:lang w:eastAsia="zh-CN"/>
        </w:rPr>
        <w:t xml:space="preserve"> to the NF Service Consumer (e.g. AMF).</w:t>
      </w:r>
      <w:r w:rsidRPr="002C24BB">
        <w:t xml:space="preserve"> </w:t>
      </w:r>
      <w:r>
        <w:t xml:space="preserve">The EACNotify service operation shall be triggered when the NSACF decides to set </w:t>
      </w:r>
      <w:r>
        <w:rPr>
          <w:rFonts w:hint="eastAsia"/>
          <w:lang w:eastAsia="zh-CN"/>
        </w:rPr>
        <w:t xml:space="preserve">the </w:t>
      </w:r>
      <w:r>
        <w:t xml:space="preserve">EAC mode </w:t>
      </w:r>
      <w:r>
        <w:rPr>
          <w:rFonts w:hint="eastAsia"/>
          <w:lang w:eastAsia="zh-CN"/>
        </w:rPr>
        <w:t xml:space="preserve">for an S-NSSAI </w:t>
      </w:r>
      <w:r>
        <w:t xml:space="preserve">to </w:t>
      </w:r>
      <w:r w:rsidRPr="00BC6396">
        <w:t>"</w:t>
      </w:r>
      <w:r>
        <w:rPr>
          <w:lang w:eastAsia="zh-CN"/>
        </w:rPr>
        <w:t>ACTIVE</w:t>
      </w:r>
      <w:r w:rsidRPr="00BC6396">
        <w:t>"</w:t>
      </w:r>
      <w:r>
        <w:t xml:space="preserve"> if the number of UEs registered to an S-NSSAI is above certain threshold, or set the EAC mode </w:t>
      </w:r>
      <w:r>
        <w:rPr>
          <w:rFonts w:hint="eastAsia"/>
          <w:lang w:eastAsia="zh-CN"/>
        </w:rPr>
        <w:t xml:space="preserve">for an S-NSSAI </w:t>
      </w:r>
      <w:r>
        <w:t xml:space="preserve">to </w:t>
      </w:r>
      <w:r w:rsidRPr="00BC6396">
        <w:t>"</w:t>
      </w:r>
      <w:r>
        <w:rPr>
          <w:lang w:eastAsia="zh-CN"/>
        </w:rPr>
        <w:t>DEACTIVE</w:t>
      </w:r>
      <w:r w:rsidRPr="00BC6396">
        <w:t>"</w:t>
      </w:r>
      <w:r>
        <w:t xml:space="preserve"> if the number of UEs registered to an S-NSSAI is below certain threshold. The activation threshold and the deactivation threshold may be same or different.</w:t>
      </w:r>
    </w:p>
    <w:p w14:paraId="7D1DECD1" w14:textId="77777777" w:rsidR="00145AA4" w:rsidRPr="00127E7B" w:rsidRDefault="00145AA4" w:rsidP="00145AA4">
      <w:r>
        <w:rPr>
          <w:lang w:eastAsia="zh-CN"/>
        </w:rPr>
        <w:t>I</w:t>
      </w:r>
      <w:r>
        <w:t>f NF Service Consumer has implicitly subscribed to receive EAC notification,</w:t>
      </w:r>
      <w:r w:rsidRPr="00127E7B">
        <w:rPr>
          <w:lang w:eastAsia="zh-CN"/>
        </w:rPr>
        <w:t xml:space="preserve"> </w:t>
      </w:r>
      <w:r>
        <w:rPr>
          <w:lang w:eastAsia="zh-CN"/>
        </w:rPr>
        <w:t>t</w:t>
      </w:r>
      <w:r w:rsidRPr="00127E7B">
        <w:rPr>
          <w:lang w:eastAsia="zh-CN"/>
        </w:rPr>
        <w:t xml:space="preserve">he NSACF shall notify the NF Service Consumer (e.g. AMF) </w:t>
      </w:r>
      <w:r>
        <w:rPr>
          <w:lang w:eastAsia="zh-CN"/>
        </w:rPr>
        <w:t xml:space="preserve">to configure the EAC mode </w:t>
      </w:r>
      <w:r w:rsidRPr="00127E7B">
        <w:rPr>
          <w:lang w:eastAsia="zh-CN"/>
        </w:rPr>
        <w:t>by using</w:t>
      </w:r>
      <w:r w:rsidRPr="00127E7B">
        <w:t xml:space="preserve"> the HTTP </w:t>
      </w:r>
      <w:r w:rsidRPr="00127E7B">
        <w:rPr>
          <w:lang w:eastAsia="zh-CN"/>
        </w:rPr>
        <w:t>POST</w:t>
      </w:r>
      <w:r w:rsidRPr="00127E7B">
        <w:t xml:space="preserve"> method as shown in Figure 5.2.2.2.</w:t>
      </w:r>
      <w:r w:rsidRPr="00127E7B">
        <w:rPr>
          <w:lang w:eastAsia="zh-CN"/>
        </w:rPr>
        <w:t>3</w:t>
      </w:r>
      <w:r w:rsidRPr="00127E7B">
        <w:t>-1.</w:t>
      </w:r>
    </w:p>
    <w:p w14:paraId="00131507" w14:textId="77777777" w:rsidR="00145AA4" w:rsidRPr="00127E7B" w:rsidRDefault="00145AA4" w:rsidP="00145AA4">
      <w:pPr>
        <w:pStyle w:val="TH"/>
      </w:pPr>
      <w:r w:rsidRPr="00127E7B">
        <w:rPr>
          <w:lang w:val="fr-FR"/>
        </w:rPr>
        <w:object w:dxaOrig="9435" w:dyaOrig="3037" w14:anchorId="522B80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pt;height:144.5pt" o:ole="">
            <v:imagedata r:id="rId17" o:title=""/>
          </v:shape>
          <o:OLEObject Type="Embed" ProgID="Visio.Drawing.11" ShapeID="_x0000_i1025" DrawAspect="Content" ObjectID="_1760542574" r:id="rId18"/>
        </w:object>
      </w:r>
    </w:p>
    <w:p w14:paraId="771A4DD6" w14:textId="77777777" w:rsidR="00145AA4" w:rsidRPr="00127E7B" w:rsidRDefault="00145AA4" w:rsidP="00145AA4">
      <w:pPr>
        <w:pStyle w:val="TF"/>
      </w:pPr>
      <w:r w:rsidRPr="00127E7B">
        <w:t>Figure 5.2.2.</w:t>
      </w:r>
      <w:r>
        <w:t>3</w:t>
      </w:r>
      <w:r w:rsidRPr="00127E7B">
        <w:t>.</w:t>
      </w:r>
      <w:r>
        <w:rPr>
          <w:lang w:eastAsia="zh-CN"/>
        </w:rPr>
        <w:t>2</w:t>
      </w:r>
      <w:r w:rsidRPr="00127E7B">
        <w:t xml:space="preserve">-1: </w:t>
      </w:r>
      <w:r w:rsidRPr="00127E7B">
        <w:rPr>
          <w:lang w:eastAsia="zh-CN"/>
        </w:rPr>
        <w:t>NSACF initiated EAC mode configuration procedure</w:t>
      </w:r>
    </w:p>
    <w:p w14:paraId="4728EF99" w14:textId="77777777" w:rsidR="00145AA4" w:rsidRDefault="00145AA4" w:rsidP="00145AA4">
      <w:pPr>
        <w:pStyle w:val="B1"/>
        <w:rPr>
          <w:lang w:eastAsia="zh-CN"/>
        </w:rPr>
      </w:pPr>
      <w:r w:rsidRPr="00127E7B">
        <w:t>1.</w:t>
      </w:r>
      <w:r w:rsidRPr="00127E7B">
        <w:tab/>
        <w:t>The NSACF shall send a POST request to the EAC Notification callback URI provided by the NF Service Consumer (e.g. AMF).</w:t>
      </w:r>
    </w:p>
    <w:p w14:paraId="087C9495" w14:textId="77777777" w:rsidR="00145AA4" w:rsidRPr="00127E7B" w:rsidRDefault="00145AA4" w:rsidP="00145AA4">
      <w:pPr>
        <w:pStyle w:val="B1"/>
      </w:pPr>
      <w:r w:rsidRPr="008A555E">
        <w:tab/>
        <w:t>The payload body of the POST request shall contain the notification payload</w:t>
      </w:r>
      <w:r w:rsidRPr="008A555E">
        <w:rPr>
          <w:rFonts w:hint="eastAsia"/>
        </w:rPr>
        <w:t xml:space="preserve"> </w:t>
      </w:r>
      <w:r w:rsidRPr="008A555E">
        <w:t>(i.e. EACNotification), which shall contain the following information:</w:t>
      </w:r>
    </w:p>
    <w:p w14:paraId="2E5CBCFF" w14:textId="77777777" w:rsidR="00145AA4" w:rsidRDefault="00145AA4" w:rsidP="00145AA4">
      <w:pPr>
        <w:pStyle w:val="B2"/>
      </w:pPr>
      <w:r w:rsidRPr="007023A4">
        <w:t>-</w:t>
      </w:r>
      <w:r>
        <w:tab/>
        <w:t>S-NSSAI(s)</w:t>
      </w:r>
      <w:r w:rsidRPr="007023A4">
        <w:t>;</w:t>
      </w:r>
    </w:p>
    <w:p w14:paraId="36CB4433" w14:textId="77777777" w:rsidR="00145AA4" w:rsidRDefault="00145AA4" w:rsidP="00145AA4">
      <w:pPr>
        <w:pStyle w:val="B2"/>
      </w:pPr>
      <w:r w:rsidRPr="007023A4">
        <w:t>-</w:t>
      </w:r>
      <w:r>
        <w:tab/>
        <w:t>the EAC mode for each S-NSSAI.</w:t>
      </w:r>
    </w:p>
    <w:p w14:paraId="2F042FE5" w14:textId="77777777" w:rsidR="00145AA4" w:rsidRPr="00127E7B" w:rsidRDefault="00145AA4" w:rsidP="00145AA4">
      <w:pPr>
        <w:pStyle w:val="B1"/>
      </w:pPr>
      <w:r w:rsidRPr="008A555E">
        <w:tab/>
        <w:t>The callback URI may be provided by the AMF in the first interaction with the NSACF, or in later interactions when the callback URI is changed.</w:t>
      </w:r>
    </w:p>
    <w:p w14:paraId="4EAE3616" w14:textId="77777777" w:rsidR="00145AA4" w:rsidRPr="00127E7B" w:rsidRDefault="00145AA4" w:rsidP="00145AA4">
      <w:pPr>
        <w:pStyle w:val="B1"/>
      </w:pPr>
      <w:r w:rsidRPr="00127E7B">
        <w:t>2a.</w:t>
      </w:r>
      <w:r w:rsidRPr="00127E7B">
        <w:tab/>
        <w:t>On success, "204 No Content" shall be returned and the payload body of the POST response shall be empty.</w:t>
      </w:r>
    </w:p>
    <w:p w14:paraId="0C5DD84A" w14:textId="77777777" w:rsidR="00145AA4" w:rsidRPr="00127E7B" w:rsidRDefault="00145AA4" w:rsidP="00145AA4">
      <w:pPr>
        <w:pStyle w:val="B1"/>
        <w:rPr>
          <w:lang w:val="en-US"/>
        </w:rPr>
      </w:pPr>
      <w:r w:rsidRPr="00127E7B">
        <w:t>2b.</w:t>
      </w:r>
      <w:r w:rsidRPr="00127E7B">
        <w:tab/>
        <w:t>On failure, one of the HTTP status code listed in Table 6.1.5.2.3.1-2 shall be returned. For a 4xx/5xx response, the message body shall contain a ProblemDetails structure with the "cause" attribute set to one of the application error listed in Table 6</w:t>
      </w:r>
      <w:r w:rsidRPr="00127E7B">
        <w:rPr>
          <w:lang w:eastAsia="zh-CN"/>
        </w:rPr>
        <w:t>.1.7.3-1</w:t>
      </w:r>
      <w:r w:rsidRPr="00127E7B">
        <w:t>.</w:t>
      </w:r>
    </w:p>
    <w:p w14:paraId="073F50C0" w14:textId="77777777" w:rsidR="00145AA4" w:rsidRPr="00127E7B" w:rsidRDefault="00145AA4" w:rsidP="00145AA4">
      <w:pPr>
        <w:pStyle w:val="B1"/>
        <w:rPr>
          <w:lang w:val="en-US" w:eastAsia="zh-CN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>A RedirectResponse IE shall be included in the payload body of POST response.</w:t>
      </w:r>
    </w:p>
    <w:p w14:paraId="23097C44" w14:textId="77777777" w:rsidR="00145AA4" w:rsidRDefault="00145AA4" w:rsidP="00145AA4">
      <w:pPr>
        <w:pStyle w:val="NormalWeb"/>
        <w:rPr>
          <w:rFonts w:ascii="Times New Roman" w:eastAsia="DengXian" w:hAnsi="Times New Roman" w:cs="Times New Roman"/>
          <w:sz w:val="20"/>
          <w:szCs w:val="20"/>
          <w:lang w:eastAsia="en-US"/>
        </w:rPr>
      </w:pP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>The NSACF may try several times to send EAC notification to the AMF, if no response is received from the AMF</w:t>
      </w:r>
      <w:r>
        <w:rPr>
          <w:rFonts w:ascii="Times New Roman" w:eastAsia="DengXian" w:hAnsi="Times New Roman" w:cs="Times New Roman"/>
          <w:sz w:val="20"/>
          <w:szCs w:val="20"/>
          <w:lang w:eastAsia="en-US"/>
        </w:rPr>
        <w:t xml:space="preserve"> e.g</w:t>
      </w: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>.</w:t>
      </w:r>
      <w:r>
        <w:rPr>
          <w:rFonts w:ascii="Times New Roman" w:eastAsia="DengXian" w:hAnsi="Times New Roman" w:cs="Times New Roman"/>
          <w:sz w:val="20"/>
          <w:szCs w:val="20"/>
          <w:lang w:eastAsia="en-US"/>
        </w:rPr>
        <w:t xml:space="preserve"> </w:t>
      </w:r>
      <w:r w:rsidRPr="00CB494C">
        <w:rPr>
          <w:rFonts w:ascii="Times New Roman" w:eastAsia="DengXian" w:hAnsi="Times New Roman" w:cs="Times New Roman"/>
          <w:sz w:val="20"/>
          <w:szCs w:val="20"/>
          <w:lang w:eastAsia="en-US"/>
        </w:rPr>
        <w:t>AMF is out of service.</w:t>
      </w: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 xml:space="preserve"> If the subsequent try still fails, the NSACF sh</w:t>
      </w:r>
      <w:r>
        <w:rPr>
          <w:rFonts w:ascii="Times New Roman" w:eastAsia="DengXian" w:hAnsi="Times New Roman" w:cs="Times New Roman"/>
          <w:sz w:val="20"/>
          <w:szCs w:val="20"/>
          <w:lang w:eastAsia="en-US"/>
        </w:rPr>
        <w:t>ould</w:t>
      </w: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 xml:space="preserve"> stop sending EAC notification, unless the AMF becomes available.</w:t>
      </w:r>
    </w:p>
    <w:p w14:paraId="5DA6C06F" w14:textId="58E65E80" w:rsidR="002F457C" w:rsidRDefault="000F52D2">
      <w:pPr>
        <w:rPr>
          <w:noProof/>
        </w:rPr>
      </w:pPr>
      <w:ins w:id="5" w:author="NOKIA" w:date="2023-11-02T11:39:00Z">
        <w:r>
          <w:rPr>
            <w:noProof/>
          </w:rPr>
          <w:t xml:space="preserve">The EAC mode shall not be applicable for the </w:t>
        </w:r>
        <w:r w:rsidRPr="007E030A">
          <w:rPr>
            <w:noProof/>
          </w:rPr>
          <w:t>NSAC for controlling the number of UEs with at least one PDU session/PDN connection</w:t>
        </w:r>
        <w:r>
          <w:rPr>
            <w:noProof/>
          </w:rPr>
          <w:t xml:space="preserve"> option 1 and option 2</w:t>
        </w:r>
      </w:ins>
      <w:ins w:id="6" w:author="NOKIA" w:date="2023-11-02T11:40:00Z">
        <w:r w:rsidR="0074187F">
          <w:rPr>
            <w:noProof/>
          </w:rPr>
          <w:t xml:space="preserve"> </w:t>
        </w:r>
      </w:ins>
      <w:ins w:id="7" w:author="NOKIA" w:date="2023-11-02T11:39:00Z">
        <w:r>
          <w:rPr>
            <w:noProof/>
          </w:rPr>
          <w:t>.</w:t>
        </w:r>
      </w:ins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961F7" w14:textId="77777777" w:rsidR="008D79B0" w:rsidRDefault="008D79B0">
      <w:r>
        <w:separator/>
      </w:r>
    </w:p>
  </w:endnote>
  <w:endnote w:type="continuationSeparator" w:id="0">
    <w:p w14:paraId="3ABC7FDF" w14:textId="77777777" w:rsidR="008D79B0" w:rsidRDefault="008D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96FA1" w14:textId="77777777" w:rsidR="008D79B0" w:rsidRDefault="008D79B0">
      <w:r>
        <w:separator/>
      </w:r>
    </w:p>
  </w:footnote>
  <w:footnote w:type="continuationSeparator" w:id="0">
    <w:p w14:paraId="596C8777" w14:textId="77777777" w:rsidR="008D79B0" w:rsidRDefault="008D7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B79"/>
    <w:rsid w:val="000A6394"/>
    <w:rsid w:val="000B7FED"/>
    <w:rsid w:val="000C038A"/>
    <w:rsid w:val="000C6598"/>
    <w:rsid w:val="000D44B3"/>
    <w:rsid w:val="000F495A"/>
    <w:rsid w:val="000F52D2"/>
    <w:rsid w:val="00121BC8"/>
    <w:rsid w:val="00145AA4"/>
    <w:rsid w:val="00145D43"/>
    <w:rsid w:val="00162493"/>
    <w:rsid w:val="00192C46"/>
    <w:rsid w:val="001A08B3"/>
    <w:rsid w:val="001A7B60"/>
    <w:rsid w:val="001B52F0"/>
    <w:rsid w:val="001B7A65"/>
    <w:rsid w:val="001E41F3"/>
    <w:rsid w:val="001F5B25"/>
    <w:rsid w:val="00220B18"/>
    <w:rsid w:val="00253607"/>
    <w:rsid w:val="0026004D"/>
    <w:rsid w:val="00263C2A"/>
    <w:rsid w:val="002640DD"/>
    <w:rsid w:val="00275D12"/>
    <w:rsid w:val="00284FEB"/>
    <w:rsid w:val="002860C4"/>
    <w:rsid w:val="002B5741"/>
    <w:rsid w:val="002E472E"/>
    <w:rsid w:val="002F457C"/>
    <w:rsid w:val="00305409"/>
    <w:rsid w:val="00315D58"/>
    <w:rsid w:val="003365C6"/>
    <w:rsid w:val="003609EF"/>
    <w:rsid w:val="0036231A"/>
    <w:rsid w:val="00365992"/>
    <w:rsid w:val="0037229B"/>
    <w:rsid w:val="00372D98"/>
    <w:rsid w:val="00374DD4"/>
    <w:rsid w:val="003B594D"/>
    <w:rsid w:val="003D1943"/>
    <w:rsid w:val="003E1A36"/>
    <w:rsid w:val="00406D5F"/>
    <w:rsid w:val="00410371"/>
    <w:rsid w:val="004242F1"/>
    <w:rsid w:val="00425379"/>
    <w:rsid w:val="00495117"/>
    <w:rsid w:val="004B75B7"/>
    <w:rsid w:val="004E0519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0F8C"/>
    <w:rsid w:val="0074187F"/>
    <w:rsid w:val="00792342"/>
    <w:rsid w:val="007977A8"/>
    <w:rsid w:val="007A009E"/>
    <w:rsid w:val="007B512A"/>
    <w:rsid w:val="007C2097"/>
    <w:rsid w:val="007D6A07"/>
    <w:rsid w:val="007E030A"/>
    <w:rsid w:val="007F7259"/>
    <w:rsid w:val="008040A8"/>
    <w:rsid w:val="00824C48"/>
    <w:rsid w:val="00824C84"/>
    <w:rsid w:val="008279FA"/>
    <w:rsid w:val="008472E2"/>
    <w:rsid w:val="008626E7"/>
    <w:rsid w:val="00870EE7"/>
    <w:rsid w:val="008730B2"/>
    <w:rsid w:val="008863B9"/>
    <w:rsid w:val="008A45A6"/>
    <w:rsid w:val="008A59C6"/>
    <w:rsid w:val="008D3CCC"/>
    <w:rsid w:val="008D79B0"/>
    <w:rsid w:val="008F3789"/>
    <w:rsid w:val="008F686C"/>
    <w:rsid w:val="009148DE"/>
    <w:rsid w:val="009216F0"/>
    <w:rsid w:val="00925BFA"/>
    <w:rsid w:val="00941E30"/>
    <w:rsid w:val="00957E60"/>
    <w:rsid w:val="009777D9"/>
    <w:rsid w:val="00991B88"/>
    <w:rsid w:val="009A5753"/>
    <w:rsid w:val="009A579D"/>
    <w:rsid w:val="009E3297"/>
    <w:rsid w:val="009F734F"/>
    <w:rsid w:val="00A1407F"/>
    <w:rsid w:val="00A20FD7"/>
    <w:rsid w:val="00A246B6"/>
    <w:rsid w:val="00A47E70"/>
    <w:rsid w:val="00A50CF0"/>
    <w:rsid w:val="00A7362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049"/>
    <w:rsid w:val="00BB5DFC"/>
    <w:rsid w:val="00BD279D"/>
    <w:rsid w:val="00BD6BB8"/>
    <w:rsid w:val="00BF174A"/>
    <w:rsid w:val="00C66BA2"/>
    <w:rsid w:val="00C71DC6"/>
    <w:rsid w:val="00C77058"/>
    <w:rsid w:val="00C870F6"/>
    <w:rsid w:val="00C95985"/>
    <w:rsid w:val="00CA138F"/>
    <w:rsid w:val="00CB4EEA"/>
    <w:rsid w:val="00CC5026"/>
    <w:rsid w:val="00CC68D0"/>
    <w:rsid w:val="00CE7869"/>
    <w:rsid w:val="00D03F9A"/>
    <w:rsid w:val="00D06D51"/>
    <w:rsid w:val="00D24991"/>
    <w:rsid w:val="00D50255"/>
    <w:rsid w:val="00D53AF4"/>
    <w:rsid w:val="00D66520"/>
    <w:rsid w:val="00D84AE9"/>
    <w:rsid w:val="00D9241F"/>
    <w:rsid w:val="00DE34CF"/>
    <w:rsid w:val="00E13F3D"/>
    <w:rsid w:val="00E34898"/>
    <w:rsid w:val="00E40877"/>
    <w:rsid w:val="00EB09B7"/>
    <w:rsid w:val="00EE4799"/>
    <w:rsid w:val="00EE7D7C"/>
    <w:rsid w:val="00F25D98"/>
    <w:rsid w:val="00F300FB"/>
    <w:rsid w:val="00F6554C"/>
    <w:rsid w:val="00FB6386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5AA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5A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5A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45A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45AA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704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Nokia-rev3</cp:lastModifiedBy>
  <cp:revision>28</cp:revision>
  <cp:lastPrinted>1899-12-31T23:00:00Z</cp:lastPrinted>
  <dcterms:created xsi:type="dcterms:W3CDTF">2023-10-30T16:18:00Z</dcterms:created>
  <dcterms:modified xsi:type="dcterms:W3CDTF">2023-11-03T17:49:00Z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